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DA71CE" w:rsidRDefault="00DA71CE" w:rsidP="00DA7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71CE">
        <w:rPr>
          <w:rFonts w:ascii="Times New Roman" w:hAnsi="Times New Roman"/>
          <w:b/>
          <w:sz w:val="24"/>
          <w:szCs w:val="24"/>
        </w:rPr>
        <w:t>Предмет договора</w:t>
      </w:r>
      <w:r w:rsidR="00791226">
        <w:rPr>
          <w:rFonts w:ascii="Times New Roman" w:hAnsi="Times New Roman"/>
          <w:b/>
          <w:sz w:val="24"/>
          <w:szCs w:val="24"/>
        </w:rPr>
        <w:t>:</w:t>
      </w:r>
      <w:r w:rsidR="00CC0CF2">
        <w:rPr>
          <w:rFonts w:ascii="Times New Roman" w:hAnsi="Times New Roman"/>
          <w:b/>
          <w:sz w:val="24"/>
          <w:szCs w:val="24"/>
        </w:rPr>
        <w:t xml:space="preserve"> </w:t>
      </w:r>
      <w:r w:rsidR="00791226">
        <w:rPr>
          <w:rFonts w:ascii="Times New Roman" w:hAnsi="Times New Roman"/>
          <w:b/>
          <w:sz w:val="24"/>
          <w:szCs w:val="24"/>
        </w:rPr>
        <w:t>П</w:t>
      </w:r>
      <w:r w:rsidR="00791226" w:rsidRPr="00791226">
        <w:rPr>
          <w:rFonts w:ascii="Times New Roman" w:hAnsi="Times New Roman"/>
          <w:b/>
          <w:sz w:val="24"/>
          <w:szCs w:val="24"/>
        </w:rPr>
        <w:t>оставк</w:t>
      </w:r>
      <w:r w:rsidR="00791226">
        <w:rPr>
          <w:rFonts w:ascii="Times New Roman" w:hAnsi="Times New Roman"/>
          <w:b/>
          <w:sz w:val="24"/>
          <w:szCs w:val="24"/>
        </w:rPr>
        <w:t>а</w:t>
      </w:r>
      <w:bookmarkStart w:id="0" w:name="_GoBack"/>
      <w:bookmarkEnd w:id="0"/>
      <w:r w:rsidR="00791226" w:rsidRPr="007912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91226" w:rsidRPr="00791226">
        <w:rPr>
          <w:rFonts w:ascii="Times New Roman" w:hAnsi="Times New Roman"/>
          <w:b/>
          <w:sz w:val="24"/>
          <w:szCs w:val="24"/>
        </w:rPr>
        <w:t>дезсредств</w:t>
      </w:r>
      <w:proofErr w:type="spellEnd"/>
      <w:r w:rsidR="00791226" w:rsidRPr="00791226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="00791226" w:rsidRPr="00791226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791226" w:rsidRPr="00791226">
        <w:rPr>
          <w:rFonts w:ascii="Times New Roman" w:hAnsi="Times New Roman"/>
          <w:b/>
          <w:sz w:val="24"/>
          <w:szCs w:val="24"/>
        </w:rPr>
        <w:t>» в 2016 году</w:t>
      </w:r>
    </w:p>
    <w:p w:rsidR="008B667F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CF2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850"/>
        <w:gridCol w:w="851"/>
        <w:gridCol w:w="9780"/>
      </w:tblGrid>
      <w:tr w:rsidR="00CC0CF2" w:rsidRPr="00D50C43" w:rsidTr="009D622C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CC0CF2" w:rsidRPr="00D50C43" w:rsidTr="009D622C">
        <w:trPr>
          <w:trHeight w:val="2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Лизафин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(1л)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жидкий концентрат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смесь ЧАС и альдегидов.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необходимо, чтобы средство имело режим применения с экспозицией в пределах от 40 минут до 70 минут и при этом рабочий раствор средства (в указанном интервале времени экспозиции 40 минут - 70 минут) содержал не менее 0,02338% альдегидов и не менее 0,1275% ЧАС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 с ПСО,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),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10 минут до 20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0,01402% альдегидов и не менее 0,0765% ЧАС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медицинских отходов группы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Б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при этом обязательно наличие режима применения с временем экспозиции, лежащим в диапазоне от 90 минут до 140 минут. В этом режиме, рабочий раствор средства должен содержать не менее 0,0935% альдегидов и не менее 0,51% ЧАС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 в отношении плесневых грибов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средства-3года, рабочих растворов–14сут. Многократность использования растворов-14сут.</w:t>
            </w:r>
          </w:p>
          <w:p w:rsidR="00CC0CF2" w:rsidRPr="00A37FA3" w:rsidRDefault="00CC0CF2" w:rsidP="009D6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CC0CF2" w:rsidRPr="00D50C43" w:rsidRDefault="00CC0CF2" w:rsidP="009D62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CC0CF2" w:rsidRPr="00D50C43" w:rsidTr="009D622C">
        <w:trPr>
          <w:trHeight w:val="5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Пресепт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табл. (5,0 г/2,5 г </w:t>
            </w:r>
            <w:proofErr w:type="spellStart"/>
            <w:r w:rsidRPr="00A37FA3">
              <w:rPr>
                <w:rFonts w:ascii="Times New Roman" w:hAnsi="Times New Roman" w:cs="Times New Roman"/>
              </w:rPr>
              <w:t>Na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соли ДХЦК) №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таблетки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хлоросодержащие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соединения, выделяющие свободный хлор.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средство обязательно должно иметь режим применения с экспозицией, лежащей в интервале от 70 минут до 100 минут, а рабочий раствор в режиме, с экспозицией, удовлетворяющей указанным условиям (70 минут - 100 минут), должен содержать не менее 0,02733% активного хлора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обязательно наличие режима применения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70 минут до 100 минут. В этом режиме, рабочий раствор средства должен содержать не менее 0,05466% активного хлора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белья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, при этом обязательно наличие режима применения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90 минут до 140 минут. В этом режиме, рабочий раствор средства должен содержать не менее 0,08198% активного хлора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посуды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при этом необходимо, чтобы средство имело режим применения с экспозицией в пределах от 90 минут до 140 минут и при этом рабочий раствор средства (в указанном интервале времени экспозиции 90 минут - 140 минут) содержал не менее 0,08198% активного хлора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средства-5лет, рабочих растворов–5сут. </w:t>
            </w:r>
          </w:p>
          <w:p w:rsidR="00CC0CF2" w:rsidRPr="00A37FA3" w:rsidRDefault="00CC0CF2" w:rsidP="009D6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100 табл.</w:t>
            </w:r>
          </w:p>
          <w:p w:rsidR="00CC0CF2" w:rsidRPr="00D50C43" w:rsidRDefault="00CC0CF2" w:rsidP="009D62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CC0CF2" w:rsidRPr="00D50C43" w:rsidTr="009D622C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Сайдезим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(5л)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F3284A" w:rsidRDefault="00CC0CF2" w:rsidP="009D622C">
            <w:pPr>
              <w:spacing w:after="0" w:line="240" w:lineRule="auto"/>
              <w:rPr>
                <w:rStyle w:val="a5"/>
                <w:rFonts w:ascii="Times New Roman" w:hAnsi="Times New Roman" w:cs="Times New Roman"/>
              </w:rPr>
            </w:pPr>
            <w:r w:rsidRPr="00F3284A">
              <w:rPr>
                <w:rFonts w:ascii="Times New Roman" w:hAnsi="Times New Roman" w:cs="Times New Roman"/>
              </w:rPr>
              <w:t xml:space="preserve">Ферментативное средство для предварительной, окончательной и </w:t>
            </w:r>
            <w:proofErr w:type="spellStart"/>
            <w:r w:rsidRPr="00F3284A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F3284A">
              <w:rPr>
                <w:rFonts w:ascii="Times New Roman" w:hAnsi="Times New Roman" w:cs="Times New Roman"/>
              </w:rPr>
              <w:t xml:space="preserve"> очистки инструментов. Концентрированное ферментативное моющее средство на основе </w:t>
            </w:r>
            <w:proofErr w:type="spellStart"/>
            <w:r w:rsidRPr="00F3284A">
              <w:rPr>
                <w:rFonts w:ascii="Times New Roman" w:hAnsi="Times New Roman" w:cs="Times New Roman"/>
              </w:rPr>
              <w:t>субтилизина</w:t>
            </w:r>
            <w:proofErr w:type="spellEnd"/>
            <w:r w:rsidRPr="00F3284A">
              <w:rPr>
                <w:rFonts w:ascii="Times New Roman" w:hAnsi="Times New Roman" w:cs="Times New Roman"/>
              </w:rPr>
              <w:t xml:space="preserve"> (бактериальной протеазы) с рН =7,8-8,8, обладающее малым пенообразованием и имеющее режимы ручной очистки и очистки механизированным способом с использованием ультразвука. Средство должно иметь одинаковую концентрацию для очистки изделий из различных материалов. Средство должно быть совместимо с аппаратом для ДВУ гибких эндоскопов </w:t>
            </w:r>
            <w:r w:rsidRPr="00F3284A">
              <w:rPr>
                <w:rFonts w:ascii="Times New Roman" w:hAnsi="Times New Roman" w:cs="Times New Roman"/>
                <w:lang w:val="en-US"/>
              </w:rPr>
              <w:t>AER</w:t>
            </w:r>
            <w:r w:rsidRPr="00F3284A">
              <w:rPr>
                <w:rFonts w:ascii="Times New Roman" w:hAnsi="Times New Roman" w:cs="Times New Roman"/>
              </w:rPr>
              <w:t>, используемого в ООО «</w:t>
            </w:r>
            <w:proofErr w:type="spellStart"/>
            <w:r w:rsidRPr="00F3284A">
              <w:rPr>
                <w:rFonts w:ascii="Times New Roman" w:hAnsi="Times New Roman" w:cs="Times New Roman"/>
              </w:rPr>
              <w:t>Медсервис</w:t>
            </w:r>
            <w:proofErr w:type="spellEnd"/>
            <w:r w:rsidRPr="00F3284A">
              <w:rPr>
                <w:rFonts w:ascii="Times New Roman" w:hAnsi="Times New Roman" w:cs="Times New Roman"/>
              </w:rPr>
              <w:t>».</w:t>
            </w:r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Время замачивания при </w:t>
            </w:r>
            <w:proofErr w:type="spellStart"/>
            <w:r w:rsidRPr="00F3284A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F3284A">
              <w:rPr>
                <w:rFonts w:ascii="Times New Roman" w:hAnsi="Times New Roman" w:cs="Times New Roman"/>
              </w:rPr>
              <w:t xml:space="preserve"> (окончательной)очистке жестких и гибких эндоскопов и инструментов к ним ручным способом при температуре не выше 22</w:t>
            </w:r>
            <w:proofErr w:type="gramStart"/>
            <w:r w:rsidRPr="00F3284A">
              <w:rPr>
                <w:rFonts w:ascii="Times New Roman" w:hAnsi="Times New Roman" w:cs="Times New Roman"/>
              </w:rPr>
              <w:t>º С</w:t>
            </w:r>
            <w:proofErr w:type="gramEnd"/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не более 15 мин.</w:t>
            </w:r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Полиэтиленовые флаконы вместимостью 5 л, для которых имеются дозирующие насадки на 20 мл.</w:t>
            </w:r>
            <w:r w:rsidRPr="00F3284A">
              <w:rPr>
                <w:rFonts w:ascii="Times New Roman" w:hAnsi="Times New Roman" w:cs="Times New Roman"/>
                <w:lang w:val="en-US"/>
              </w:rPr>
              <w:t>     </w:t>
            </w:r>
            <w:r w:rsidRPr="00F3284A">
              <w:rPr>
                <w:rFonts w:ascii="Times New Roman" w:hAnsi="Times New Roman" w:cs="Times New Roman"/>
              </w:rPr>
              <w:t xml:space="preserve"> Все представляемые</w:t>
            </w:r>
            <w:r w:rsidRPr="00F3284A">
              <w:rPr>
                <w:rFonts w:ascii="Times New Roman" w:hAnsi="Times New Roman" w:cs="Times New Roman"/>
                <w:lang w:val="en-US"/>
              </w:rPr>
              <w:t> </w:t>
            </w:r>
            <w:r w:rsidRPr="00F3284A">
              <w:rPr>
                <w:rFonts w:ascii="Times New Roman" w:hAnsi="Times New Roman" w:cs="Times New Roman"/>
              </w:rPr>
              <w:t xml:space="preserve"> величины и свойства должны быть подтверждены методическими указаниями.</w:t>
            </w:r>
          </w:p>
          <w:p w:rsidR="00CC0CF2" w:rsidRPr="00F3284A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F3284A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средства-2года. </w:t>
            </w:r>
          </w:p>
          <w:p w:rsidR="00CC0CF2" w:rsidRPr="00F3284A" w:rsidRDefault="00CC0CF2" w:rsidP="009D6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284A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5,0 л.</w:t>
            </w:r>
          </w:p>
          <w:p w:rsidR="00CC0CF2" w:rsidRPr="00F3284A" w:rsidRDefault="00CC0CF2" w:rsidP="009D62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CC0CF2" w:rsidRPr="00D50C43" w:rsidTr="009D622C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Сайдекс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ОПА (3,78л)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Дезинфицирующий раствор, готовый к применению для дезинфекции высокого уровня гибких эндоскопов, совместимый с автоматической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моюще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-дезинфицирующей установкой для обработки гибких эндоскопов фирмы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Olympus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Действующее вещество - ортофталевый альдегид.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Концентрация действующего вещества  не менее 0,05%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Бактерицидное, 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туберкулоцидное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вирулицидное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фунгицидное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спороцидное</w:t>
            </w:r>
            <w:proofErr w:type="spellEnd"/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 действие.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Диапазон PH средства не менее 7,4-7,6 ед.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Многократное использование раствора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Температура рабочего раствора не менее 21 градус.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Срок использования раствора  не менее 14 суток.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Температура хранения не менее 30 градусов.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Срок годности средства после вскрытия упаковки</w:t>
            </w:r>
            <w:r w:rsidRPr="00851A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 xml:space="preserve"> не менее 75 суток.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Показатель минимально эффективной концентрации не менее 0,3%.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CC0CF2" w:rsidRPr="00851A6E" w:rsidRDefault="00CC0CF2" w:rsidP="009D62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851A6E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рок годности средства-2года.</w:t>
            </w:r>
          </w:p>
          <w:p w:rsidR="00CC0CF2" w:rsidRPr="00A37FA3" w:rsidRDefault="00CC0CF2" w:rsidP="009D6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л.</w:t>
            </w:r>
          </w:p>
          <w:p w:rsidR="00CC0CF2" w:rsidRPr="00D50C43" w:rsidRDefault="00CC0CF2" w:rsidP="009D62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CC0CF2" w:rsidRPr="00D50C43" w:rsidTr="009D622C">
        <w:trPr>
          <w:trHeight w:val="3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Секусепт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АКТИВ (1,5кг)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порошок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кислородосодержащие соединения (перекиси, НУК и др.).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совмещенной с ПСО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с ПСО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Стерилизации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ДВУ (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высокого уровня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средства-2года, рабочих растворов–1сут. Многократность использования растворов при проведении процессов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ручным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способом-1сут. При проведении процессов механизированным способом растворы используют однократно. </w:t>
            </w:r>
          </w:p>
          <w:p w:rsidR="00CC0CF2" w:rsidRPr="00A37FA3" w:rsidRDefault="00CC0CF2" w:rsidP="009D6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1,5 кг.</w:t>
            </w:r>
          </w:p>
          <w:p w:rsidR="00CC0CF2" w:rsidRPr="00A37FA3" w:rsidRDefault="00CC0CF2" w:rsidP="009D62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CC0CF2" w:rsidRPr="00D50C43" w:rsidTr="009D622C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rPr>
                <w:rFonts w:ascii="Times New Roman" w:hAnsi="Times New Roman" w:cs="Times New Roman"/>
              </w:rPr>
            </w:pPr>
            <w:r w:rsidRPr="00A37FA3">
              <w:rPr>
                <w:rFonts w:ascii="Times New Roman" w:hAnsi="Times New Roman" w:cs="Times New Roman"/>
              </w:rPr>
              <w:t>Ухажер антисептик (1л)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D50C43" w:rsidRDefault="00CC0CF2" w:rsidP="009D6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готовый раствор, кожный антисептик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смесь </w:t>
            </w: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пропиловых</w:t>
            </w:r>
            <w:proofErr w:type="spell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спиртов.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A37F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кожных покровов</w:t>
            </w: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 (Руки хирурга: наносят средство дважды по 5мл.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Общее время обработки составляет 5мин.).</w:t>
            </w:r>
            <w:proofErr w:type="gramEnd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спиртов в составе средства должно быть не менее 55,25%</w:t>
            </w:r>
          </w:p>
          <w:p w:rsidR="00CC0CF2" w:rsidRPr="00A37FA3" w:rsidRDefault="00CC0CF2" w:rsidP="009D622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средства-30мес. </w:t>
            </w:r>
          </w:p>
          <w:p w:rsidR="00CC0CF2" w:rsidRPr="00A37FA3" w:rsidRDefault="00CC0CF2" w:rsidP="009D62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CC0CF2" w:rsidRPr="00D50C43" w:rsidRDefault="00CC0CF2" w:rsidP="009D622C">
            <w:pPr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Style w:val="a5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936A3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F5CC2"/>
    <w:rsid w:val="005F7E19"/>
    <w:rsid w:val="0063436E"/>
    <w:rsid w:val="00791226"/>
    <w:rsid w:val="007959EF"/>
    <w:rsid w:val="008919AE"/>
    <w:rsid w:val="008B667F"/>
    <w:rsid w:val="00A61D1A"/>
    <w:rsid w:val="00C154CC"/>
    <w:rsid w:val="00CA1F24"/>
    <w:rsid w:val="00CC0CF2"/>
    <w:rsid w:val="00D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5E1CB-2E48-49E6-9CED-4BE6D0AE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6</cp:revision>
  <cp:lastPrinted>2016-01-13T06:22:00Z</cp:lastPrinted>
  <dcterms:created xsi:type="dcterms:W3CDTF">2016-01-14T11:30:00Z</dcterms:created>
  <dcterms:modified xsi:type="dcterms:W3CDTF">2016-01-26T08:26:00Z</dcterms:modified>
</cp:coreProperties>
</file>